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lang w:val="en-US"/>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lang w:val="en-US"/>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A0313" w:rsidRDefault="002A0313" w:rsidP="008154CE">
                            <w:pPr>
                              <w:pStyle w:val="Footnote"/>
                            </w:pPr>
                          </w:p>
                          <w:p w14:paraId="293261F5" w14:textId="77777777" w:rsidR="002A0313" w:rsidRPr="00DA11EB" w:rsidRDefault="002A0313" w:rsidP="008154CE">
                            <w:pPr>
                              <w:pStyle w:val="Footnote"/>
                            </w:pPr>
                          </w:p>
                          <w:p w14:paraId="0CE4CBE6" w14:textId="77777777" w:rsidR="002A0313" w:rsidRPr="00A70267" w:rsidRDefault="002A0313"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2A0313" w:rsidRPr="00A70267" w:rsidRDefault="002A0313"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2A0313" w:rsidRPr="00A70267" w:rsidRDefault="002A0313"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2A0313" w:rsidRPr="00A70267" w:rsidRDefault="002A0313"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2A0313" w:rsidRPr="00A70267" w:rsidRDefault="002A0313" w:rsidP="003B7ACB">
                            <w:pPr>
                              <w:pStyle w:val="FOOTNOTE0"/>
                              <w:rPr>
                                <w:highlight w:val="yellow"/>
                              </w:rPr>
                            </w:pPr>
                            <w:r w:rsidRPr="00A70267">
                              <w:rPr>
                                <w:highlight w:val="yellow"/>
                              </w:rPr>
                              <w:t xml:space="preserve">For information on obtaining reprints of this article, please send </w:t>
                            </w:r>
                          </w:p>
                          <w:p w14:paraId="3ACC1A26" w14:textId="77777777" w:rsidR="002A0313" w:rsidRPr="003F4EE7" w:rsidRDefault="002A0313"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A0313" w:rsidRDefault="002A0313" w:rsidP="008154CE">
                      <w:pPr>
                        <w:pStyle w:val="Footnote"/>
                      </w:pPr>
                    </w:p>
                    <w:p w14:paraId="293261F5" w14:textId="77777777" w:rsidR="002A0313" w:rsidRPr="00DA11EB" w:rsidRDefault="002A0313" w:rsidP="008154CE">
                      <w:pPr>
                        <w:pStyle w:val="Footnote"/>
                      </w:pPr>
                    </w:p>
                    <w:p w14:paraId="0CE4CBE6" w14:textId="77777777" w:rsidR="002A0313" w:rsidRPr="00A70267" w:rsidRDefault="002A0313"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2A0313" w:rsidRPr="00A70267" w:rsidRDefault="002A0313"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2A0313" w:rsidRPr="00A70267" w:rsidRDefault="002A0313"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2A0313" w:rsidRPr="00A70267" w:rsidRDefault="002A0313"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2A0313" w:rsidRPr="00A70267" w:rsidRDefault="002A0313" w:rsidP="003B7ACB">
                      <w:pPr>
                        <w:pStyle w:val="FOOTNOTE0"/>
                        <w:rPr>
                          <w:highlight w:val="yellow"/>
                        </w:rPr>
                      </w:pPr>
                      <w:r w:rsidRPr="00A70267">
                        <w:rPr>
                          <w:highlight w:val="yellow"/>
                        </w:rPr>
                        <w:t xml:space="preserve">For information on obtaining reprints of this article, please send </w:t>
                      </w:r>
                    </w:p>
                    <w:p w14:paraId="3ACC1A26" w14:textId="77777777" w:rsidR="002A0313" w:rsidRPr="003F4EE7" w:rsidRDefault="002A0313"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 xml:space="preserve">We begin by revisiting the experimental setup and subsequent data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54FA052F" w:rsidR="004524B7" w:rsidRDefault="00A37D0A" w:rsidP="008154CE">
      <w:pPr>
        <w:pStyle w:val="Heading1"/>
      </w:pPr>
      <w:bookmarkStart w:id="4" w:name="_Ref415008636"/>
      <w:r w:rsidRPr="00AB0820">
        <w:t>Model</w:t>
      </w:r>
      <w:r w:rsidRPr="00AF146E">
        <w:t xml:space="preserve"> 1: Linear Model</w:t>
      </w:r>
      <w:bookmarkEnd w:id="4"/>
      <w:r w:rsidR="004524B7">
        <w:rPr>
          <w:noProof/>
          <w:lang w:val="en-US"/>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7B96FA83" w:rsidR="002A0313" w:rsidRDefault="002A0313"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A0313" w:rsidRPr="004524B7" w:rsidRDefault="002A0313"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57232C">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7B96FA83" w:rsidR="002A0313" w:rsidRDefault="002A0313"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A0313" w:rsidRPr="004524B7" w:rsidRDefault="002A0313"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57232C">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328F0479" w:rsidR="00BC169A" w:rsidRDefault="00A37D0A" w:rsidP="004524B7">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33AB51E7" w:rsidR="00BC169A" w:rsidRDefault="002A0313" w:rsidP="003B7ACB">
      <w:pPr>
        <w:pStyle w:val="Body"/>
      </w:pPr>
      <w:r>
        <w:rPr>
          <w:noProof/>
          <w:lang w:val="en-US"/>
        </w:rPr>
        <mc:AlternateContent>
          <mc:Choice Requires="wps">
            <w:drawing>
              <wp:anchor distT="0" distB="0" distL="114300" distR="114300" simplePos="0" relativeHeight="251661824" behindDoc="0" locked="0" layoutInCell="1" allowOverlap="1" wp14:anchorId="607A399D" wp14:editId="254D5D09">
                <wp:simplePos x="0" y="0"/>
                <wp:positionH relativeFrom="margin">
                  <wp:align>right</wp:align>
                </wp:positionH>
                <wp:positionV relativeFrom="margin">
                  <wp:posOffset>6272530</wp:posOffset>
                </wp:positionV>
                <wp:extent cx="3180080" cy="2133600"/>
                <wp:effectExtent l="0" t="0" r="1270" b="0"/>
                <wp:wrapTopAndBottom/>
                <wp:docPr id="32" name="Text Box 32"/>
                <wp:cNvGraphicFramePr/>
                <a:graphic xmlns:a="http://schemas.openxmlformats.org/drawingml/2006/main">
                  <a:graphicData uri="http://schemas.microsoft.com/office/word/2010/wordprocessingShape">
                    <wps:wsp>
                      <wps:cNvSpPr txBox="1"/>
                      <wps:spPr>
                        <a:xfrm>
                          <a:off x="0" y="0"/>
                          <a:ext cx="318008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A0313" w:rsidRPr="00E553A6" w:rsidRDefault="002A0313"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A0313" w:rsidRPr="00E553A6" w:rsidRDefault="002A0313" w:rsidP="004524B7">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57232C">
                              <w:rPr>
                                <w:noProof/>
                              </w:rPr>
                              <w:t>2</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199.2pt;margin-top:493.9pt;width:250.4pt;height:168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" filled="f" stroked="f" strokeweight=".5pt">
                <v:textbox style="mso-fit-shape-to-text:t" inset="0,0,0,0">
                  <w:txbxContent>
                    <w:p w14:paraId="4A6FD189" w14:textId="77777777" w:rsidR="002A0313" w:rsidRPr="00E553A6" w:rsidRDefault="002A0313"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A0313" w:rsidRPr="00E553A6" w:rsidRDefault="002A0313"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57232C">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p>
    <w:p w14:paraId="67FF1639" w14:textId="49503F59" w:rsidR="00BC169A" w:rsidRPr="00AF146E" w:rsidRDefault="002A031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v,1</m:t>
                    </m:r>
                  </m:sub>
                </m:sSub>
                <m:r>
                  <m:rPr>
                    <m:sty m:val="p"/>
                  </m:rPr>
                  <m:t>+</m:t>
                </m:r>
                <m:sSub>
                  <m:sSubPr>
                    <m:ctrlPr/>
                  </m:sSubPr>
                  <m:e>
                    <m:r>
                      <m:t>β</m:t>
                    </m:r>
                  </m:e>
                  <m:sub>
                    <m:r>
                      <m:t>v,2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7B4E3B27" w:rsidR="003B52D8" w:rsidRDefault="002A0313" w:rsidP="003B7ACB">
      <w:pPr>
        <w:pStyle w:val="Body"/>
      </w:pPr>
      <w:r w:rsidRPr="00AF146E">
        <w:rPr>
          <w:noProof/>
          <w:lang w:val="en-US"/>
        </w:rPr>
        <mc:AlternateContent>
          <mc:Choice Requires="wps">
            <w:drawing>
              <wp:anchor distT="45720" distB="45720" distL="114300" distR="114300" simplePos="0" relativeHeight="251660800" behindDoc="0" locked="0" layoutInCell="1" allowOverlap="0" wp14:anchorId="5D898B75" wp14:editId="7161C01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77777777" w:rsidR="002A0313" w:rsidRPr="00850159" w:rsidRDefault="002A0313"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2A0313" w:rsidRDefault="002A0313" w:rsidP="004524B7">
                            <w:pPr>
                              <w:pStyle w:val="FigureCaption"/>
                            </w:pPr>
                            <w:bookmarkStart w:id="7" w:name="_Ref415007748"/>
                            <w:r>
                              <w:t xml:space="preserve">Fig. </w:t>
                            </w:r>
                            <w:r>
                              <w:fldChar w:fldCharType="begin"/>
                            </w:r>
                            <w:r>
                              <w:instrText xml:space="preserve"> SEQ Fig. \* ARABIC </w:instrText>
                            </w:r>
                            <w:r>
                              <w:fldChar w:fldCharType="separate"/>
                            </w:r>
                            <w:r w:rsidR="0057232C">
                              <w:rPr>
                                <w:noProof/>
                              </w:rPr>
                              <w:t>3</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57232C">
                              <w:t>2</w:t>
                            </w:r>
                            <w:r>
                              <w:fldChar w:fldCharType="end"/>
                            </w:r>
                            <w:r>
                              <w:t xml:space="preserve">) and the log-linear model (Section </w:t>
                            </w:r>
                            <w:r>
                              <w:fldChar w:fldCharType="begin"/>
                            </w:r>
                            <w:r>
                              <w:instrText xml:space="preserve"> REF _Ref415008651 \r \h </w:instrText>
                            </w:r>
                            <w:r>
                              <w:fldChar w:fldCharType="separate"/>
                            </w:r>
                            <w:r w:rsidR="0057232C">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77777777" w:rsidR="002A0313" w:rsidRPr="00850159" w:rsidRDefault="002A0313"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2A0313" w:rsidRDefault="002A0313" w:rsidP="004524B7">
                      <w:pPr>
                        <w:pStyle w:val="FigureCaption"/>
                      </w:pPr>
                      <w:bookmarkStart w:id="8" w:name="_Ref415007748"/>
                      <w:r>
                        <w:t xml:space="preserve">Fig. </w:t>
                      </w:r>
                      <w:r>
                        <w:fldChar w:fldCharType="begin"/>
                      </w:r>
                      <w:r>
                        <w:instrText xml:space="preserve"> SEQ Fig. \* ARABIC </w:instrText>
                      </w:r>
                      <w:r>
                        <w:fldChar w:fldCharType="separate"/>
                      </w:r>
                      <w:r w:rsidR="0057232C">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57232C">
                        <w:t>2</w:t>
                      </w:r>
                      <w:r>
                        <w:fldChar w:fldCharType="end"/>
                      </w:r>
                      <w:r>
                        <w:t xml:space="preserve">) and the log-linear model (Section </w:t>
                      </w:r>
                      <w:r>
                        <w:fldChar w:fldCharType="begin"/>
                      </w:r>
                      <w:r>
                        <w:instrText xml:space="preserve"> REF _Ref415008651 \r \h </w:instrText>
                      </w:r>
                      <w:r>
                        <w:fldChar w:fldCharType="separate"/>
                      </w:r>
                      <w:r w:rsidR="0057232C">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57232C" w:rsidRPr="00E553A6">
        <w:t xml:space="preserve">Fig. </w:t>
      </w:r>
      <w:r w:rsidR="0057232C">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57232C" w:rsidRPr="00E553A6">
        <w:t xml:space="preserve">Fig. </w:t>
      </w:r>
      <w:r w:rsidR="0057232C">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57232C" w:rsidRPr="00E553A6">
        <w:t xml:space="preserve">Fig. </w:t>
      </w:r>
      <w:r w:rsidR="0057232C">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2A0313"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 xml:space="preserve">-1,  &amp;if </m:t>
                  </m:r>
                  <m:r>
                    <m:t>approach</m:t>
                  </m:r>
                  <m:r>
                    <m:rPr>
                      <m:sty m:val="p"/>
                    </m:rPr>
                    <m:t xml:space="preserve"> is </m:t>
                  </m:r>
                  <m:r>
                    <m:t>from</m:t>
                  </m:r>
                  <m:r>
                    <m:rPr>
                      <m:sty m:val="p"/>
                    </m:rPr>
                    <m:t xml:space="preserve"> </m:t>
                  </m:r>
                  <m:r>
                    <m:t>above</m:t>
                  </m:r>
                </m:e>
                <m:e>
                  <m:r>
                    <m:rPr>
                      <m:sty m:val="p"/>
                    </m:rPr>
                    <m:t xml:space="preserve">  1,  if </m:t>
                  </m:r>
                  <m:r>
                    <m:t>approach</m:t>
                  </m:r>
                  <m:r>
                    <m:rPr>
                      <m:sty m:val="p"/>
                    </m:rPr>
                    <m:t xml:space="preserve"> is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2A031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57232C" w:rsidRPr="00E553A6">
        <w:t xml:space="preserve">Fig. </w:t>
      </w:r>
      <w:r w:rsidR="0057232C">
        <w:rPr>
          <w:noProof/>
        </w:rPr>
        <w:t>2</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lastRenderedPageBreak/>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57232C">
        <w:t xml:space="preserve">Fig. </w:t>
      </w:r>
      <w:r w:rsidR="0057232C">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57232C">
        <w:t xml:space="preserve">Fig. </w:t>
      </w:r>
      <w:r w:rsidR="0057232C">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2A0313">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57232C">
        <w:t xml:space="preserve">Fig. </w:t>
      </w:r>
      <w:r w:rsidR="0057232C">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6F65F8E2" w:rsidR="005102B8" w:rsidRPr="00EB3DDB" w:rsidRDefault="00314127" w:rsidP="002A0313">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57232C">
        <w:t xml:space="preserve">Fig. </w:t>
      </w:r>
      <w:r w:rsidR="0057232C">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57232C">
        <w:t xml:space="preserve">Fig. </w:t>
      </w:r>
      <w:r w:rsidR="0057232C">
        <w:rPr>
          <w:noProof/>
        </w:rPr>
        <w:t>3</w:t>
      </w:r>
      <w:r w:rsidR="000C14DA">
        <w:rPr>
          <w:highlight w:val="yellow"/>
        </w:rPr>
        <w:fldChar w:fldCharType="end"/>
      </w:r>
      <w:r w:rsidR="000C14DA">
        <w:t>A.1, JND gets quite close to the 0 boundary.</w:t>
      </w:r>
    </w:p>
    <w:p w14:paraId="365112B6" w14:textId="15DFE62D" w:rsidR="005102B8" w:rsidRDefault="00122330" w:rsidP="003B7ACB">
      <w:pPr>
        <w:pStyle w:val="Heading1"/>
      </w:pPr>
      <w:bookmarkStart w:id="9" w:name="_Ref415008651"/>
      <w:r w:rsidRPr="00AF146E">
        <w:t>Model 2: Log-Linear Model</w:t>
      </w:r>
      <w:bookmarkEnd w:id="9"/>
    </w:p>
    <w:p w14:paraId="5E3AD50E" w14:textId="0CB16708"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8154CE"/>
    <w:p w14:paraId="006680F8" w14:textId="7FF7D3C0" w:rsidR="00645A2C" w:rsidRPr="00AF146E" w:rsidRDefault="002A031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57232C">
        <w:t xml:space="preserve">Fig. </w:t>
      </w:r>
      <w:r w:rsidR="0057232C">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lastRenderedPageBreak/>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8154CE">
      <w:pPr>
        <w:pStyle w:val="Heading1"/>
      </w:pPr>
      <w:bookmarkStart w:id="10" w:name="_Ref415409868"/>
      <w:r w:rsidRPr="00AF146E">
        <w:t>Model 3: Censored Log-Linear Model</w:t>
      </w:r>
      <w:bookmarkEnd w:id="10"/>
    </w:p>
    <w:p w14:paraId="5498328E" w14:textId="0D455831" w:rsidR="00C63FB1" w:rsidRPr="00AF146E" w:rsidRDefault="00634CA6" w:rsidP="003B7ACB">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57232C">
        <w:t xml:space="preserve">Fig. </w:t>
      </w:r>
      <w:r w:rsidR="0057232C">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lastRenderedPageBreak/>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2A0313"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0CCA628B"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3B7ACB">
      <w:pPr>
        <w:pStyle w:val="Body"/>
      </w:pPr>
    </w:p>
    <w:p w14:paraId="79175AA6" w14:textId="5E1F986A" w:rsidR="00047789" w:rsidRPr="00AF146E" w:rsidRDefault="002A031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2A0313"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1A5E787" w14:textId="3854F50A" w:rsidR="0019125A" w:rsidRDefault="002A0313" w:rsidP="0019125A">
      <w:pPr>
        <w:pStyle w:val="BodyNoIndent"/>
      </w:pPr>
      <w:r>
        <w:rPr>
          <w:noProof/>
          <w:lang w:val="en-US"/>
        </w:rPr>
        <mc:AlternateContent>
          <mc:Choice Requires="wps">
            <w:drawing>
              <wp:anchor distT="0" distB="0" distL="114300" distR="114300" simplePos="0" relativeHeight="251665920" behindDoc="0" locked="0" layoutInCell="1" allowOverlap="0" wp14:anchorId="123F5AEA" wp14:editId="1B0DB48E">
                <wp:simplePos x="0" y="0"/>
                <wp:positionH relativeFrom="margin">
                  <wp:posOffset>3345180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18960480" w:rsidR="002A0313" w:rsidRDefault="002A0313"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A0313" w:rsidRPr="00A573A0" w:rsidRDefault="002A0313" w:rsidP="004524B7">
                            <w:pPr>
                              <w:pStyle w:val="FigureCaption"/>
                              <w:rPr>
                                <w:rFonts w:ascii="Cambria Math" w:hAnsi="Cambria Math"/>
                                <w:noProof/>
                                <w:sz w:val="18"/>
                              </w:rPr>
                            </w:pPr>
                            <w:bookmarkStart w:id="11" w:name="_Ref415264541"/>
                            <w:r>
                              <w:t xml:space="preserve">Fig. </w:t>
                            </w:r>
                            <w:r>
                              <w:fldChar w:fldCharType="begin"/>
                            </w:r>
                            <w:r>
                              <w:instrText xml:space="preserve"> SEQ Fig. \* ARABIC </w:instrText>
                            </w:r>
                            <w:r>
                              <w:fldChar w:fldCharType="separate"/>
                            </w:r>
                            <w:r w:rsidR="0057232C">
                              <w:rPr>
                                <w:noProof/>
                              </w:rPr>
                              <w:t>4</w:t>
                            </w:r>
                            <w: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4pt;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" o:allowoverlap="f" stroked="f">
                <v:textbox style="mso-fit-shape-to-text:t" inset="0,0,0,0">
                  <w:txbxContent>
                    <w:p w14:paraId="2BA8E535" w14:textId="18960480" w:rsidR="002A0313" w:rsidRDefault="002A0313"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A0313" w:rsidRPr="00A573A0" w:rsidRDefault="002A0313"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sidR="0057232C">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C14F6A" w:rsidRPr="00C14F6A">
        <w:t xml:space="preserve">In this </w:t>
      </w:r>
      <w:r w:rsidR="00C14F6A">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7F0F6EC5" w:rsidR="00E52A54" w:rsidRDefault="00E52A54" w:rsidP="0019125A">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fldChar w:fldCharType="separate"/>
      </w:r>
      <w:r w:rsidR="00CD7D69" w:rsidRPr="00CD7D69">
        <w:rPr>
          <w:noProof/>
        </w:rPr>
        <w:t>[6]</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8154CE">
      <w:pPr>
        <w:pStyle w:val="Heading2"/>
      </w:pPr>
      <w:r>
        <w:t>Participant effects</w:t>
      </w:r>
    </w:p>
    <w:p w14:paraId="2BCF7DE4" w14:textId="470A9753" w:rsidR="00BC517A" w:rsidRPr="00BC517A" w:rsidRDefault="00D63964" w:rsidP="003B7ACB">
      <w:pPr>
        <w:pStyle w:val="BodyNoIndent"/>
      </w:pPr>
      <w:commentRangeStart w:id="13"/>
      <w:commentRangeStart w:id="14"/>
      <w:r>
        <w:t>As</w:t>
      </w:r>
      <w:commentRangeEnd w:id="13"/>
      <w:commentRangeEnd w:id="14"/>
      <w:r w:rsidR="00806471">
        <w:rPr>
          <w:rStyle w:val="CommentReference"/>
          <w:rFonts w:ascii="Cambria Math" w:hAnsi="Cambria Math"/>
        </w:rPr>
        <w:commentReference w:id="13"/>
      </w:r>
      <w:r w:rsidR="00817722">
        <w:rPr>
          <w:rStyle w:val="CommentReference"/>
          <w:rFonts w:ascii="Cambria Math" w:hAnsi="Cambria Math"/>
        </w:rPr>
        <w:commentReference w:id="14"/>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454264">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"[7]", "plainTextFormattedCitation" : "[7]", "previouslyFormattedCitation" : "[7]" }, "properties" : { "noteIndex" : 0 }, "schema" : "https://github.com/citation-style-language/schema/raw/master/csl-citation.json" }</w:instrText>
      </w:r>
      <w:r w:rsidR="00BC517A">
        <w:fldChar w:fldCharType="separate"/>
      </w:r>
      <w:r w:rsidR="00BC517A" w:rsidRPr="00BC517A">
        <w:rPr>
          <w:noProof/>
        </w:rPr>
        <w:t>[7]</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BC517A">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8154CE">
      <w:r>
        <w:t xml:space="preserve"> </w:t>
      </w:r>
    </w:p>
    <w:p w14:paraId="3500B563" w14:textId="32AC4A00" w:rsidR="00281009" w:rsidRPr="00AF146E" w:rsidRDefault="002A031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4A4EDBB6" w:rsidR="00281009" w:rsidRDefault="002A0313" w:rsidP="003B7ACB">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292FC7D9" w:rsidR="008154CE" w:rsidRDefault="002A0313" w:rsidP="008154CE">
      <w:pPr>
        <w:pStyle w:val="Heading2"/>
      </w:pPr>
      <w:r>
        <w:rPr>
          <w:noProof/>
          <w:lang w:val="en-US"/>
        </w:rPr>
        <w:lastRenderedPageBreak/>
        <mc:AlternateContent>
          <mc:Choice Requires="wps">
            <w:drawing>
              <wp:anchor distT="0" distB="0" distL="114300" distR="114300" simplePos="0" relativeHeight="251678208" behindDoc="0" locked="0" layoutInCell="1" allowOverlap="0" wp14:anchorId="470ACF3C" wp14:editId="7D34E5D3">
                <wp:simplePos x="0" y="0"/>
                <wp:positionH relativeFrom="margin">
                  <wp:align>right</wp:align>
                </wp:positionH>
                <wp:positionV relativeFrom="margin">
                  <wp:posOffset>3148330</wp:posOffset>
                </wp:positionV>
                <wp:extent cx="3176270" cy="2673350"/>
                <wp:effectExtent l="0" t="0" r="5080" b="0"/>
                <wp:wrapSquare wrapText="bothSides"/>
                <wp:docPr id="18" name="Text Box 18"/>
                <wp:cNvGraphicFramePr/>
                <a:graphic xmlns:a="http://schemas.openxmlformats.org/drawingml/2006/main">
                  <a:graphicData uri="http://schemas.microsoft.com/office/word/2010/wordprocessingShape">
                    <wps:wsp>
                      <wps:cNvSpPr txBox="1"/>
                      <wps:spPr>
                        <a:xfrm>
                          <a:off x="0" y="0"/>
                          <a:ext cx="3176270" cy="2673350"/>
                        </a:xfrm>
                        <a:prstGeom prst="rect">
                          <a:avLst/>
                        </a:prstGeom>
                        <a:solidFill>
                          <a:prstClr val="white"/>
                        </a:solidFill>
                        <a:ln>
                          <a:noFill/>
                        </a:ln>
                        <a:effectLst/>
                      </wps:spPr>
                      <wps:txbx>
                        <w:txbxContent>
                          <w:p w14:paraId="76CE730A" w14:textId="0B316BE3" w:rsidR="002A0313" w:rsidRDefault="002A0313" w:rsidP="00B4367D">
                            <w:r>
                              <w:rPr>
                                <w:noProof/>
                                <w:lang w:val="en-US"/>
                              </w:rPr>
                              <w:drawing>
                                <wp:inline distT="0" distB="0" distL="0" distR="0" wp14:anchorId="0204A196" wp14:editId="61A26F82">
                                  <wp:extent cx="2407920" cy="16874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37878" cy="1708469"/>
                                          </a:xfrm>
                                          <a:prstGeom prst="rect">
                                            <a:avLst/>
                                          </a:prstGeom>
                                        </pic:spPr>
                                      </pic:pic>
                                    </a:graphicData>
                                  </a:graphic>
                                </wp:inline>
                              </w:drawing>
                            </w:r>
                          </w:p>
                          <w:p w14:paraId="19E90027" w14:textId="725C665D" w:rsidR="002A0313" w:rsidRPr="004D3EA5" w:rsidRDefault="002A0313" w:rsidP="00B4367D">
                            <w:pPr>
                              <w:pStyle w:val="FigureCaption"/>
                              <w:rPr>
                                <w:rFonts w:ascii="Cambria Math" w:hAnsi="Cambria Math"/>
                                <w:noProof/>
                                <w:sz w:val="18"/>
                              </w:rPr>
                            </w:pPr>
                            <w:bookmarkStart w:id="15" w:name="_Ref415450095"/>
                            <w:r>
                              <w:t xml:space="preserve">Fig. </w:t>
                            </w:r>
                            <w:r>
                              <w:fldChar w:fldCharType="begin"/>
                            </w:r>
                            <w:r>
                              <w:instrText xml:space="preserve"> SEQ Fig. \* ARABIC </w:instrText>
                            </w:r>
                            <w:r>
                              <w:fldChar w:fldCharType="separate"/>
                            </w:r>
                            <w:r w:rsidR="0057232C">
                              <w:rPr>
                                <w:noProof/>
                              </w:rPr>
                              <w:t>5</w:t>
                            </w:r>
                            <w:r>
                              <w:fldChar w:fldCharType="end"/>
                            </w:r>
                            <w:bookmarkEnd w:id="15"/>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1" type="#_x0000_t202" style="position:absolute;left:0;text-align:left;margin-left:198.9pt;margin-top:247.9pt;width:250.1pt;height:210.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" o:allowoverlap="f" stroked="f">
                <v:textbox style="mso-fit-shape-to-text:t" inset="0,0,0,0">
                  <w:txbxContent>
                    <w:p w14:paraId="76CE730A" w14:textId="0B316BE3" w:rsidR="002A0313" w:rsidRDefault="002A0313" w:rsidP="00B4367D">
                      <w:r>
                        <w:rPr>
                          <w:noProof/>
                          <w:lang w:val="en-US"/>
                        </w:rPr>
                        <w:drawing>
                          <wp:inline distT="0" distB="0" distL="0" distR="0" wp14:anchorId="0204A196" wp14:editId="61A26F82">
                            <wp:extent cx="2407920" cy="1687475"/>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37878" cy="1708469"/>
                                    </a:xfrm>
                                    <a:prstGeom prst="rect">
                                      <a:avLst/>
                                    </a:prstGeom>
                                  </pic:spPr>
                                </pic:pic>
                              </a:graphicData>
                            </a:graphic>
                          </wp:inline>
                        </w:drawing>
                      </w:r>
                    </w:p>
                    <w:p w14:paraId="19E90027" w14:textId="725C665D" w:rsidR="002A0313" w:rsidRPr="004D3EA5" w:rsidRDefault="002A0313" w:rsidP="00B4367D">
                      <w:pPr>
                        <w:pStyle w:val="FigureCaption"/>
                        <w:rPr>
                          <w:rFonts w:ascii="Cambria Math" w:hAnsi="Cambria Math"/>
                          <w:noProof/>
                          <w:sz w:val="18"/>
                        </w:rPr>
                      </w:pPr>
                      <w:bookmarkStart w:id="16" w:name="_Ref415450095"/>
                      <w:r>
                        <w:t xml:space="preserve">Fig. </w:t>
                      </w:r>
                      <w:r>
                        <w:fldChar w:fldCharType="begin"/>
                      </w:r>
                      <w:r>
                        <w:instrText xml:space="preserve"> SEQ Fig. \* ARABIC </w:instrText>
                      </w:r>
                      <w:r>
                        <w:fldChar w:fldCharType="separate"/>
                      </w:r>
                      <w:r w:rsidR="0057232C">
                        <w:rPr>
                          <w:noProof/>
                        </w:rPr>
                        <w:t>5</w:t>
                      </w:r>
                      <w:r>
                        <w:fldChar w:fldCharType="end"/>
                      </w:r>
                      <w:bookmarkEnd w:id="16"/>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8154CE">
        <w:t>Priors</w:t>
      </w:r>
    </w:p>
    <w:p w14:paraId="379250A5" w14:textId="249379D8" w:rsid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8E3B65"/>
    <w:p w14:paraId="0D10DF81" w14:textId="19188DB0" w:rsidR="008E3B65" w:rsidRPr="00436C54" w:rsidRDefault="002A0313" w:rsidP="008E3B65">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rPr>
                    </m:ctrlPr>
                  </m:sSubPr>
                  <m:e>
                    <m:r>
                      <m:t>β</m:t>
                    </m:r>
                  </m:e>
                  <m:sub>
                    <m:r>
                      <m:t>v,1</m:t>
                    </m:r>
                  </m:sub>
                </m:sSub>
              </m:e>
              <m:e>
                <m:r>
                  <m:rPr>
                    <m:sty m:val="p"/>
                  </m:rPr>
                  <m:t>~</m:t>
                </m:r>
              </m:e>
              <m:e>
                <m:r>
                  <m:rPr>
                    <m:scr m:val="script"/>
                  </m:rPr>
                  <m:t>N(</m:t>
                </m:r>
                <m:r>
                  <m:rPr>
                    <m:sty m:val="p"/>
                  </m:rPr>
                  <m:t>log</m:t>
                </m:r>
                <m:r>
                  <m:t>(0.45),1)</m:t>
                </m:r>
              </m:e>
            </m:mr>
            <m:mr>
              <m:e>
                <m:sSub>
                  <m:sSubPr>
                    <m:ctrlPr>
                      <w:rPr>
                        <w:i/>
                      </w:rPr>
                    </m:ctrlPr>
                  </m:sSubPr>
                  <m:e>
                    <m:r>
                      <m:t>β</m:t>
                    </m:r>
                  </m:e>
                  <m:sub>
                    <m:r>
                      <m:t>v,2</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0,20</m:t>
                    </m:r>
                  </m:e>
                </m:d>
              </m:e>
            </m:mr>
          </m:m>
        </m:oMath>
      </m:oMathPara>
    </w:p>
    <w:p w14:paraId="1C6EC81D" w14:textId="77777777" w:rsidR="00436C54" w:rsidRDefault="00436C54" w:rsidP="008E3B65"/>
    <w:p w14:paraId="17C0BC52" w14:textId="4B511F0B" w:rsidR="0070541A" w:rsidRDefault="002A0313" w:rsidP="00436C54">
      <w:pPr>
        <w:pStyle w:val="BodyNoIndent"/>
      </w:pPr>
      <w:r>
        <w:rPr>
          <w:noProof/>
          <w:lang w:val="en-US"/>
        </w:rPr>
        <mc:AlternateContent>
          <mc:Choice Requires="wps">
            <w:drawing>
              <wp:anchor distT="0" distB="0" distL="114300" distR="114300" simplePos="0" relativeHeight="251674112" behindDoc="0" locked="0" layoutInCell="1" allowOverlap="0" wp14:anchorId="72D2134A" wp14:editId="5CBC11FB">
                <wp:simplePos x="0" y="0"/>
                <wp:positionH relativeFrom="margin">
                  <wp:posOffset>0</wp:posOffset>
                </wp:positionH>
                <wp:positionV relativeFrom="margin">
                  <wp:posOffset>1270</wp:posOffset>
                </wp:positionV>
                <wp:extent cx="6506210" cy="3145536"/>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145536"/>
                        </a:xfrm>
                        <a:prstGeom prst="rect">
                          <a:avLst/>
                        </a:prstGeom>
                        <a:solidFill>
                          <a:prstClr val="white"/>
                        </a:solidFill>
                        <a:ln>
                          <a:noFill/>
                        </a:ln>
                        <a:effectLst/>
                      </wps:spPr>
                      <wps:txbx>
                        <w:txbxContent>
                          <w:p w14:paraId="0207CA29" w14:textId="31C38DE5" w:rsidR="002A0313" w:rsidRDefault="002A0313" w:rsidP="00175038">
                            <w:r>
                              <w:rPr>
                                <w:noProof/>
                                <w:lang w:val="en-US"/>
                              </w:rPr>
                              <w:drawing>
                                <wp:inline distT="0" distB="0" distL="0" distR="0" wp14:anchorId="3627678E" wp14:editId="3D8298E2">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7AAC4EE3" w:rsidR="002A0313" w:rsidRPr="0041507B" w:rsidRDefault="002A0313" w:rsidP="00175038">
                            <w:pPr>
                              <w:pStyle w:val="FigureCaption"/>
                              <w:rPr>
                                <w:rFonts w:ascii="Times" w:hAnsi="Times"/>
                                <w:noProof/>
                              </w:rPr>
                            </w:pPr>
                            <w:bookmarkStart w:id="17" w:name="_Ref415447337"/>
                            <w:r>
                              <w:t xml:space="preserve">Fig. </w:t>
                            </w:r>
                            <w:r>
                              <w:fldChar w:fldCharType="begin"/>
                            </w:r>
                            <w:r>
                              <w:instrText xml:space="preserve"> SEQ Fig. \* ARABIC </w:instrText>
                            </w:r>
                            <w:r>
                              <w:fldChar w:fldCharType="separate"/>
                            </w:r>
                            <w:r w:rsidR="0057232C">
                              <w:rPr>
                                <w:noProof/>
                              </w:rPr>
                              <w:t>6</w:t>
                            </w:r>
                            <w:r>
                              <w:fldChar w:fldCharType="end"/>
                            </w:r>
                            <w:bookmarkEnd w:id="17"/>
                            <w:r>
                              <w:t xml:space="preserve">. Final model and partial ranking of visualizations. Part 1 may be compared to Figure 6 from Harrison </w:t>
                            </w:r>
                            <w:r w:rsidRPr="00465602">
                              <w:rPr>
                                <w:i/>
                              </w:rPr>
                              <w:t>et al.</w:t>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we provide only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2" type="#_x0000_t202" style="position:absolute;left:0;text-align:left;margin-left:0;margin-top:.1pt;width:512.3pt;height:247.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" o:allowoverlap="f" stroked="f">
                <v:textbox style="mso-fit-shape-to-text:t" inset="0,0,0,0">
                  <w:txbxContent>
                    <w:p w14:paraId="0207CA29" w14:textId="31C38DE5" w:rsidR="002A0313" w:rsidRDefault="002A0313" w:rsidP="00175038">
                      <w:r>
                        <w:rPr>
                          <w:noProof/>
                          <w:lang w:val="en-US"/>
                        </w:rPr>
                        <w:drawing>
                          <wp:inline distT="0" distB="0" distL="0" distR="0" wp14:anchorId="3627678E" wp14:editId="3D8298E2">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7AAC4EE3" w:rsidR="002A0313" w:rsidRPr="0041507B" w:rsidRDefault="002A0313" w:rsidP="00175038">
                      <w:pPr>
                        <w:pStyle w:val="FigureCaption"/>
                        <w:rPr>
                          <w:rFonts w:ascii="Times" w:hAnsi="Times"/>
                          <w:noProof/>
                        </w:rPr>
                      </w:pPr>
                      <w:bookmarkStart w:id="18" w:name="_Ref415447337"/>
                      <w:r>
                        <w:t xml:space="preserve">Fig. </w:t>
                      </w:r>
                      <w:r>
                        <w:fldChar w:fldCharType="begin"/>
                      </w:r>
                      <w:r>
                        <w:instrText xml:space="preserve"> SEQ Fig. \* ARABIC </w:instrText>
                      </w:r>
                      <w:r>
                        <w:fldChar w:fldCharType="separate"/>
                      </w:r>
                      <w:r w:rsidR="0057232C">
                        <w:rPr>
                          <w:noProof/>
                        </w:rPr>
                        <w:t>6</w:t>
                      </w:r>
                      <w:r>
                        <w:fldChar w:fldCharType="end"/>
                      </w:r>
                      <w:bookmarkEnd w:id="18"/>
                      <w:r>
                        <w:t xml:space="preserve">. Final model and partial ranking of visualizations. Part 1 may be compared to Figure 6 from Harrison </w:t>
                      </w:r>
                      <w:r w:rsidRPr="00465602">
                        <w:rPr>
                          <w:i/>
                        </w:rPr>
                        <w:t>et al.</w:t>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we provide only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36C54">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rsidR="00436C54">
        <w:t>is chance (</w:t>
      </w:r>
      <w:proofErr w:type="gramStart"/>
      <w:r w:rsidR="00436C54">
        <w:t>log(</w:t>
      </w:r>
      <w:proofErr w:type="gramEnd"/>
      <w:r w:rsidR="00436C54">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rsidR="00436C54">
        <w:t>.</w:t>
      </w:r>
    </w:p>
    <w:p w14:paraId="2DEF06D7" w14:textId="27BA17CC" w:rsidR="00B2648F" w:rsidRDefault="00B2648F" w:rsidP="0070541A">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454264">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5D2328FA" w:rsidR="0070541A" w:rsidRDefault="0070541A" w:rsidP="0070541A">
      <w:pPr>
        <w:pStyle w:val="Body"/>
      </w:pPr>
      <w:r>
        <w:t xml:space="preserve">We use a similar examination of </w:t>
      </w:r>
      <w:proofErr w:type="spellStart"/>
      <w:r>
        <w:t>Rensink</w:t>
      </w:r>
      <w:proofErr w:type="spellEnd"/>
      <w:r>
        <w:t xml:space="preserve"> and Baldrige’s Figure 4 to estimate priors on the effect of </w:t>
      </w:r>
      <w:r w:rsidRPr="0070541A">
        <w:rPr>
          <w:i/>
        </w:rPr>
        <w:t>approach</w:t>
      </w:r>
      <w:r w:rsidR="00DA412A">
        <w:t>, which was around 0.2, meaning a variance of 0.25 easily covers values of approach twice as extreme</w:t>
      </w:r>
      <w:r>
        <w:t>:</w:t>
      </w:r>
    </w:p>
    <w:p w14:paraId="0C1890F9" w14:textId="77777777" w:rsidR="00E729C8" w:rsidRDefault="00B2648F" w:rsidP="00E729C8">
      <w:r>
        <w:t xml:space="preserve"> </w:t>
      </w:r>
    </w:p>
    <w:p w14:paraId="257E6804" w14:textId="4DB9A215" w:rsidR="00E729C8" w:rsidRPr="00436C54" w:rsidRDefault="002A0313" w:rsidP="00E729C8">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rFonts w:eastAsia="Cambria Math" w:cs="Cambria Math"/>
                        <w:i/>
                      </w:rPr>
                    </m:ctrlPr>
                  </m:sSubPr>
                  <m:e>
                    <m:r>
                      <w:rPr>
                        <w:rFonts w:eastAsia="Cambria Math" w:cs="Cambria Math"/>
                      </w:rPr>
                      <m:t>β</m:t>
                    </m:r>
                  </m:e>
                  <m:sub>
                    <m:r>
                      <w:rPr>
                        <w:rFonts w:eastAsia="Cambria Math" w:cs="Cambria Math"/>
                      </w:rPr>
                      <m:t>v,3</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ctrlPr>
                  <w:rPr>
                    <w:rFonts w:eastAsia="Cambria Math" w:cs="Cambria Math"/>
                    <w:i/>
                  </w:rPr>
                </m:ctrlPr>
              </m:e>
            </m:mr>
            <m:mr>
              <m:e>
                <m:sSub>
                  <m:sSubPr>
                    <m:ctrlPr>
                      <w:rPr>
                        <w:rFonts w:eastAsia="Cambria Math" w:cs="Cambria Math"/>
                        <w:i/>
                      </w:rPr>
                    </m:ctrlPr>
                  </m:sSubPr>
                  <m:e>
                    <m:r>
                      <w:rPr>
                        <w:rFonts w:eastAsia="Cambria Math" w:cs="Cambria Math"/>
                      </w:rPr>
                      <m:t>β</m:t>
                    </m:r>
                  </m:e>
                  <m:sub>
                    <m:r>
                      <w:rPr>
                        <w:rFonts w:eastAsia="Cambria Math" w:cs="Cambria Math"/>
                      </w:rPr>
                      <m:t>v,4</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e>
            </m:mr>
          </m:m>
        </m:oMath>
      </m:oMathPara>
    </w:p>
    <w:p w14:paraId="7D6926D5" w14:textId="77777777" w:rsidR="00E729C8" w:rsidRDefault="00E729C8" w:rsidP="00E729C8"/>
    <w:p w14:paraId="60FFB8BB" w14:textId="5CFEB423" w:rsidR="00436C54" w:rsidRPr="00DA412A" w:rsidRDefault="00DA412A" w:rsidP="00DA412A">
      <w:pPr>
        <w:pStyle w:val="BodyNoIndent"/>
      </w:pPr>
      <w:r>
        <w:t xml:space="preserve">Finally, we use </w:t>
      </w:r>
      <w:r w:rsidR="0069770F">
        <w:t>relatively uninformed priors for variance parameters:</w:t>
      </w:r>
    </w:p>
    <w:p w14:paraId="2E089952" w14:textId="77777777" w:rsidR="0069770F" w:rsidRDefault="0069770F" w:rsidP="0069770F"/>
    <w:p w14:paraId="1AEEADFE" w14:textId="45823396" w:rsidR="0069770F" w:rsidRPr="00436C54" w:rsidRDefault="002A0313" w:rsidP="0069770F">
      <m:oMathPara>
        <m:oMathParaPr>
          <m:jc m:val="center"/>
        </m:oMathParaPr>
        <m:oMath>
          <m:m>
            <m:mPr>
              <m:cGpRule m:val="4"/>
              <m:cGp m:val="1"/>
              <m:mcs>
                <m:mc>
                  <m:mcPr>
                    <m:count m:val="1"/>
                    <m:mcJc m:val="right"/>
                  </m:mcPr>
                </m:mc>
                <m:mc>
                  <m:mcPr>
                    <m:count m:val="1"/>
                    <m:mcJc m:val="center"/>
                  </m:mcPr>
                </m:mc>
                <m:mc>
                  <m:mcPr>
                    <m:count m:val="1"/>
                    <m:mcJc m:val="left"/>
                  </m:mcPr>
                </m:mc>
              </m:mcs>
              <m:ctrlPr/>
            </m:mPr>
            <m:mr>
              <m:e>
                <m:sSubSup>
                  <m:sSubSupPr>
                    <m:ctrlPr>
                      <w:rPr>
                        <w:i/>
                      </w:rPr>
                    </m:ctrlPr>
                  </m:sSubSupPr>
                  <m:e>
                    <m:r>
                      <m:t>σ</m:t>
                    </m:r>
                  </m:e>
                  <m:sub>
                    <m:r>
                      <m:t>v</m:t>
                    </m:r>
                  </m:sub>
                  <m:sup>
                    <m:r>
                      <m:t>2</m:t>
                    </m:r>
                  </m:sup>
                </m:sSubSup>
              </m:e>
              <m:e>
                <m:r>
                  <m:rPr>
                    <m:sty m:val="p"/>
                  </m:rPr>
                  <m:t>~</m:t>
                </m:r>
              </m:e>
              <m:e>
                <m:r>
                  <m:rPr>
                    <m:sty m:val="p"/>
                  </m:rPr>
                  <m:t>InverseGamma</m:t>
                </m:r>
                <m:r>
                  <m:t>(1,1)</m:t>
                </m:r>
              </m:e>
            </m:mr>
            <m:mr>
              <m:e>
                <m:sSubSup>
                  <m:sSubSupPr>
                    <m:ctrlPr>
                      <w:rPr>
                        <w:i/>
                      </w:rPr>
                    </m:ctrlPr>
                  </m:sSubSupPr>
                  <m:e>
                    <m:r>
                      <m:t>τ</m:t>
                    </m:r>
                  </m:e>
                  <m:sub>
                    <m:r>
                      <m:t>v</m:t>
                    </m:r>
                  </m:sub>
                  <m:sup>
                    <m:r>
                      <m:t>2</m:t>
                    </m:r>
                  </m:sup>
                </m:sSubSup>
                <m:ctrlPr>
                  <w:rPr>
                    <w:rFonts w:eastAsia="Cambria Math" w:cs="Cambria Math"/>
                  </w:rPr>
                </m:ctrlPr>
              </m:e>
              <m:e>
                <m:r>
                  <m:rPr>
                    <m:sty m:val="p"/>
                  </m:rPr>
                  <w:rPr>
                    <w:rFonts w:eastAsia="Cambria Math" w:cs="Cambria Math"/>
                  </w:rPr>
                  <m:t>~</m:t>
                </m:r>
                <m:ctrlPr>
                  <w:rPr>
                    <w:rFonts w:eastAsia="Cambria Math" w:cs="Cambria Math"/>
                  </w:rPr>
                </m:ctrlPr>
              </m:e>
              <m:e>
                <m:r>
                  <m:rPr>
                    <m:sty m:val="p"/>
                  </m:rPr>
                  <m:t>InverseGamma(1,1)</m:t>
                </m:r>
              </m:e>
            </m:mr>
          </m:m>
        </m:oMath>
      </m:oMathPara>
    </w:p>
    <w:p w14:paraId="580B8BD2" w14:textId="77777777" w:rsidR="00436C54" w:rsidRPr="00436C54" w:rsidRDefault="00436C54" w:rsidP="0069770F">
      <w:pPr>
        <w:pStyle w:val="Body"/>
        <w:ind w:firstLine="0"/>
      </w:pPr>
    </w:p>
    <w:p w14:paraId="70F03CAF" w14:textId="1F54045E" w:rsidR="009F09AD" w:rsidRDefault="0069770F" w:rsidP="0069770F">
      <w:pPr>
        <w:pStyle w:val="BodyNoIndent"/>
      </w:pPr>
      <w:r>
        <w:t>We fit the model</w:t>
      </w:r>
      <w:r w:rsidR="009F09AD">
        <w:t xml:space="preserve"> using MCMC sampling in JAGS</w:t>
      </w:r>
      <w:r w:rsidR="00B37B1E">
        <w:t xml:space="preserve"> </w:t>
      </w:r>
      <w:r w:rsidR="009F09AD">
        <w:fldChar w:fldCharType="begin" w:fldLock="1"/>
      </w:r>
      <w:r w:rsidR="00454264">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"[8]", "plainTextFormattedCitation" : "[8]", "previouslyFormattedCitation" : "[8]" }, "properties" : { "noteIndex" : 0 }, "schema" : "https://github.com/citation-style-language/schema/raw/master/csl-citation.json" }</w:instrText>
      </w:r>
      <w:r w:rsidR="009F09AD">
        <w:fldChar w:fldCharType="separate"/>
      </w:r>
      <w:r w:rsidR="00BC517A" w:rsidRPr="00BC517A">
        <w:rPr>
          <w:noProof/>
        </w:rPr>
        <w:t>[8]</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F843E8">
      <w:pPr>
        <w:pStyle w:val="Heading2"/>
      </w:pPr>
      <w:r>
        <w:t>Performance on a hypothetical set of datasets</w:t>
      </w:r>
    </w:p>
    <w:p w14:paraId="5CE06FC2" w14:textId="77777777" w:rsidR="00F843E8" w:rsidRDefault="00F843E8" w:rsidP="00F843E8">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w:t>
      </w:r>
      <w:r>
        <w:lastRenderedPageBreak/>
        <w:t xml:space="preserve">fitted line over a probability distribution of values of </w:t>
      </w:r>
      <w:r w:rsidRPr="00021278">
        <w:rPr>
          <w:i/>
        </w:rPr>
        <w:t>r</w:t>
      </w:r>
      <w:r>
        <w:t xml:space="preserve"> one might expect to encounter in a given domain. Applied to the models in that paper, this method has the disadvantage that cannot derive the uncertainty associated with the calculated average performance, making it impossible to determine differences between visualizations.</w:t>
      </w:r>
    </w:p>
    <w:p w14:paraId="292C46A9" w14:textId="77777777" w:rsidR="00F843E8" w:rsidRDefault="00F843E8" w:rsidP="00F843E8">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F843E8"/>
    <w:p w14:paraId="5DB499C1" w14:textId="77777777" w:rsidR="00F843E8" w:rsidRPr="00AF146E" w:rsidRDefault="002A0313" w:rsidP="00F843E8">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747B740D" w14:textId="77777777" w:rsidR="00F843E8" w:rsidRDefault="00F843E8" w:rsidP="00F843E8"/>
    <w:p w14:paraId="3F2008FD" w14:textId="2C96B83A" w:rsidR="00F843E8" w:rsidRDefault="00F843E8" w:rsidP="00F843E8">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F843E8"/>
    <w:p w14:paraId="33A0762A" w14:textId="77777777" w:rsidR="00F843E8" w:rsidRPr="00AF146E" w:rsidRDefault="002A0313" w:rsidP="00F843E8">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2DE1FA68" w14:textId="1D9CE8B0" w:rsidR="00F843E8" w:rsidRDefault="00F843E8" w:rsidP="00F843E8">
      <w:pPr>
        <w:pStyle w:val="Body"/>
      </w:pPr>
    </w:p>
    <w:p w14:paraId="1D1D62AC" w14:textId="1E614103" w:rsidR="00F843E8" w:rsidRPr="00F843E8" w:rsidRDefault="00F843E8" w:rsidP="00902084">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 xml:space="preserve">el </w:t>
      </w:r>
      <w:r w:rsidR="00902084" w:rsidRPr="0057232C">
        <w:rPr>
          <w:highlight w:val="yellow"/>
        </w:rPr>
        <w:t>(possibly put in discussion)</w:t>
      </w:r>
    </w:p>
    <w:p w14:paraId="2CE7587C" w14:textId="1BB9476B" w:rsidR="00A34301" w:rsidRPr="00AF146E" w:rsidRDefault="0045429D" w:rsidP="008154CE">
      <w:pPr>
        <w:pStyle w:val="Heading1"/>
      </w:pPr>
      <w:r>
        <w:t>Results of Final Model</w:t>
      </w:r>
    </w:p>
    <w:p w14:paraId="5B514602" w14:textId="77519EBD" w:rsidR="007251F6" w:rsidRDefault="007251F6" w:rsidP="00D907FA">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57232C">
        <w:t xml:space="preserve">Fig. </w:t>
      </w:r>
      <w:r w:rsidR="0057232C">
        <w:rPr>
          <w:noProof/>
        </w:rPr>
        <w:t>6</w:t>
      </w:r>
      <w:r>
        <w:rPr>
          <w:highlight w:val="yellow"/>
        </w:rPr>
        <w:fldChar w:fldCharType="end"/>
      </w:r>
      <w:r>
        <w:t xml:space="preserve">.1 </w:t>
      </w:r>
      <w:r w:rsidR="00D907FA" w:rsidRPr="00D907FA">
        <w:t>shows</w:t>
      </w:r>
      <w:r w:rsidR="00D907FA">
        <w:t xml:space="preserve"> the results of our model in log space for each visualization. </w:t>
      </w:r>
      <w:r w:rsidR="00902084">
        <w:t>Based on the method outlin</w:t>
      </w:r>
      <w:bookmarkStart w:id="19" w:name="_GoBack"/>
      <w:bookmarkEnd w:id="19"/>
      <w:r w:rsidR="00902084">
        <w:t xml:space="preserve">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57232C">
        <w:t xml:space="preserve">Fig. </w:t>
      </w:r>
      <w:r w:rsidR="0057232C">
        <w:rPr>
          <w:noProof/>
        </w:rPr>
        <w:t>6</w:t>
      </w:r>
      <w:r>
        <w:rPr>
          <w:highlight w:val="yellow"/>
        </w:rPr>
        <w:fldChar w:fldCharType="end"/>
      </w:r>
      <w:r>
        <w:t>.2)</w:t>
      </w:r>
      <w:r w:rsidR="00D907FA">
        <w:t xml:space="preserve">. We can see </w:t>
      </w:r>
      <w:r>
        <w:t>four groups emerge. We then take the difference between the expected precision between each successive group. This difference (on the log scale) corresponds to a ratio 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57232C">
        <w:t xml:space="preserve">Fig. </w:t>
      </w:r>
      <w:r w:rsidR="0057232C">
        <w:rPr>
          <w:noProof/>
        </w:rPr>
        <w:t>6</w:t>
      </w:r>
      <w:r>
        <w:rPr>
          <w:highlight w:val="yellow"/>
        </w:rPr>
        <w:fldChar w:fldCharType="end"/>
      </w:r>
      <w:r>
        <w:t>.3</w:t>
      </w:r>
      <w:r w:rsidR="00D907FA">
        <w:t xml:space="preserve">). </w:t>
      </w:r>
    </w:p>
    <w:p w14:paraId="204BC9E0" w14:textId="31F7EC78" w:rsidR="00B4367D" w:rsidRDefault="00D907FA" w:rsidP="00B4367D">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7251F6">
        <w:t>. B</w:t>
      </w:r>
      <w:r w:rsidR="00114C14">
        <w:t xml:space="preserve">y formulating the model such that we did not have to drop these conditions, we were able to derive estimates of their performance, just with </w:t>
      </w:r>
      <w:r>
        <w:t>comparatively high</w:t>
      </w:r>
      <w:r w:rsidR="00114C14">
        <w:t>er</w:t>
      </w:r>
      <w:r>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57232C">
        <w:t xml:space="preserve">Fig. </w:t>
      </w:r>
      <w:r w:rsidR="0057232C">
        <w:rPr>
          <w:noProof/>
        </w:rPr>
        <w:t>6</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37762AB4" w:rsidR="00114C14" w:rsidRPr="00D907FA" w:rsidRDefault="00D907FA" w:rsidP="00A333D4">
      <w:pPr>
        <w:pStyle w:val="Body"/>
      </w:pPr>
      <w:r>
        <w:t xml:space="preserve">Finally, it is worth considering the expected variance in performance </w:t>
      </w:r>
      <w:r w:rsidR="00114C14">
        <w:t>between individuals.</w:t>
      </w:r>
      <w:r w:rsidR="009C4344">
        <w:t xml:space="preserve"> </w:t>
      </w:r>
      <w:r w:rsidR="00A333D4">
        <w:t>In the best-preforming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57232C">
        <w:t xml:space="preserve">Fig. </w:t>
      </w:r>
      <w:r w:rsidR="0057232C">
        <w:rPr>
          <w:noProof/>
        </w:rPr>
        <w:t>5</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It also works equally well for negatively and positively correlated data.</w:t>
      </w:r>
    </w:p>
    <w:p w14:paraId="51767315" w14:textId="77777777" w:rsidR="00A34301" w:rsidRPr="00AF146E" w:rsidRDefault="00A34301" w:rsidP="008154CE">
      <w:pPr>
        <w:pStyle w:val="Heading1"/>
      </w:pPr>
      <w:r w:rsidRPr="00AF146E">
        <w:lastRenderedPageBreak/>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20" w:name="_Ref6979508"/>
    <w:p w14:paraId="33D8A056" w14:textId="432C1EE7" w:rsidR="00454264" w:rsidRPr="00454264" w:rsidRDefault="00CA5B68" w:rsidP="00A333D4">
      <w:pPr>
        <w:pStyle w:val="Referencenonumbers"/>
        <w:divId w:val="1966541968"/>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454264" w:rsidRPr="00454264">
        <w:t>[1]</w:t>
      </w:r>
      <w:r w:rsidR="00454264" w:rsidRPr="00454264">
        <w:tab/>
        <w:t xml:space="preserve">L. Harrison, F. Yang, S. Franconeri, and R. Chang, “Ranking Visualizations of Correlation Using Weber’s Law,” </w:t>
      </w:r>
      <w:r w:rsidR="00454264" w:rsidRPr="00454264">
        <w:rPr>
          <w:i/>
          <w:iCs/>
        </w:rPr>
        <w:t>IEEE Trans. Vis. Comput. Graph.</w:t>
      </w:r>
      <w:r w:rsidR="00454264" w:rsidRPr="00454264">
        <w:t>, vol. 20, no. 12, pp. 1943–1952, 2014.</w:t>
      </w:r>
    </w:p>
    <w:p w14:paraId="188BCBC7" w14:textId="77777777" w:rsidR="00454264" w:rsidRPr="00454264" w:rsidRDefault="00454264" w:rsidP="00A333D4">
      <w:pPr>
        <w:pStyle w:val="Referencenonumbers"/>
        <w:divId w:val="1966541968"/>
      </w:pPr>
      <w:r w:rsidRPr="00454264">
        <w:t>[2]</w:t>
      </w:r>
      <w:r w:rsidRPr="00454264">
        <w:tab/>
        <w:t xml:space="preserve">R. A. Rensink and G. Baldridge, “The perception of correlation in scatterplots,” </w:t>
      </w:r>
      <w:r w:rsidRPr="00454264">
        <w:rPr>
          <w:i/>
          <w:iCs/>
        </w:rPr>
        <w:t>Comput. Graph. Forum</w:t>
      </w:r>
      <w:r w:rsidRPr="00454264">
        <w:t>, vol. 29, no. 3, pp. 1203–1210, 2010.</w:t>
      </w:r>
    </w:p>
    <w:p w14:paraId="46153E2D" w14:textId="77777777" w:rsidR="00454264" w:rsidRPr="00454264" w:rsidRDefault="00454264" w:rsidP="00A333D4">
      <w:pPr>
        <w:pStyle w:val="Referencenonumbers"/>
        <w:divId w:val="1966541968"/>
      </w:pPr>
      <w:r w:rsidRPr="00454264">
        <w:t>[3]</w:t>
      </w:r>
      <w:r w:rsidRPr="00454264">
        <w:tab/>
        <w:t xml:space="preserve">T. Hastie, R. Tibshirani, and J. Friedman, </w:t>
      </w:r>
      <w:r w:rsidRPr="00454264">
        <w:rPr>
          <w:i/>
          <w:iCs/>
        </w:rPr>
        <w:t>The elements of statistical learning: data mining, inference and prediction</w:t>
      </w:r>
      <w:r w:rsidRPr="00454264">
        <w:t>, Second Edi. Springer, 2009.</w:t>
      </w:r>
    </w:p>
    <w:p w14:paraId="37FF169F" w14:textId="77777777" w:rsidR="00454264" w:rsidRPr="00454264" w:rsidRDefault="00454264" w:rsidP="00A333D4">
      <w:pPr>
        <w:pStyle w:val="Referencenonumbers"/>
        <w:divId w:val="1966541968"/>
      </w:pPr>
      <w:r w:rsidRPr="00454264">
        <w:t>[4]</w:t>
      </w:r>
      <w:r w:rsidRPr="00454264">
        <w:tab/>
        <w:t xml:space="preserve">T. James, “Estimation of Relationships for Limited Dependent Variables,” </w:t>
      </w:r>
      <w:r w:rsidRPr="00454264">
        <w:rPr>
          <w:i/>
          <w:iCs/>
        </w:rPr>
        <w:t>Econometrica</w:t>
      </w:r>
      <w:r w:rsidRPr="00454264">
        <w:t>, vol. 26, no. 1, pp. 24–36, 1958.</w:t>
      </w:r>
    </w:p>
    <w:p w14:paraId="5013962C" w14:textId="77777777" w:rsidR="00454264" w:rsidRPr="00454264" w:rsidRDefault="00454264" w:rsidP="00A333D4">
      <w:pPr>
        <w:pStyle w:val="Referencenonumbers"/>
        <w:divId w:val="1966541968"/>
      </w:pPr>
      <w:r w:rsidRPr="00454264">
        <w:t>[5]</w:t>
      </w:r>
      <w:r w:rsidRPr="00454264">
        <w:tab/>
        <w:t xml:space="preserve">T. Amemiya, “Tobit models: A survey,” </w:t>
      </w:r>
      <w:r w:rsidRPr="00454264">
        <w:rPr>
          <w:i/>
          <w:iCs/>
        </w:rPr>
        <w:t>J. Econom.</w:t>
      </w:r>
      <w:r w:rsidRPr="00454264">
        <w:t>, vol. 24, pp. 3–61, 1984.</w:t>
      </w:r>
    </w:p>
    <w:p w14:paraId="1A74E99B" w14:textId="77777777" w:rsidR="00454264" w:rsidRPr="00454264" w:rsidRDefault="00454264" w:rsidP="00A333D4">
      <w:pPr>
        <w:pStyle w:val="Referencenonumbers"/>
        <w:divId w:val="1966541968"/>
      </w:pPr>
      <w:r w:rsidRPr="00454264">
        <w:t>[6]</w:t>
      </w:r>
      <w:r w:rsidRPr="00454264">
        <w:tab/>
        <w:t xml:space="preserve">J. K. Kruschke, </w:t>
      </w:r>
      <w:r w:rsidRPr="00454264">
        <w:rPr>
          <w:i/>
          <w:iCs/>
        </w:rPr>
        <w:t>Doing Bayesian Data Analysis</w:t>
      </w:r>
      <w:r w:rsidRPr="00454264">
        <w:t>. Elsevier Inc., 2011.</w:t>
      </w:r>
    </w:p>
    <w:p w14:paraId="1232AE10" w14:textId="77777777" w:rsidR="00454264" w:rsidRPr="00454264" w:rsidRDefault="00454264" w:rsidP="00A333D4">
      <w:pPr>
        <w:pStyle w:val="Referencenonumbers"/>
        <w:divId w:val="1966541968"/>
      </w:pPr>
      <w:r w:rsidRPr="00454264">
        <w:t>[7]</w:t>
      </w:r>
      <w:r w:rsidRPr="00454264">
        <w:tab/>
        <w:t xml:space="preserve">S. H. . Hurlbert, “Pseudoreplication and the Design of Ecological Field Experiments,” </w:t>
      </w:r>
      <w:r w:rsidRPr="00454264">
        <w:rPr>
          <w:i/>
          <w:iCs/>
        </w:rPr>
        <w:t>Ecol. Monogr.</w:t>
      </w:r>
      <w:r w:rsidRPr="00454264">
        <w:t>, vol. 54, no. 2, pp. 187–211, 1984.</w:t>
      </w:r>
    </w:p>
    <w:p w14:paraId="3D4C4B9E" w14:textId="77777777" w:rsidR="00454264" w:rsidRPr="00454264" w:rsidRDefault="00454264" w:rsidP="00A333D4">
      <w:pPr>
        <w:pStyle w:val="Referencenonumbers"/>
        <w:divId w:val="1966541968"/>
      </w:pPr>
      <w:r w:rsidRPr="00454264">
        <w:t>[8]</w:t>
      </w:r>
      <w:r w:rsidRPr="00454264">
        <w:tab/>
        <w:t xml:space="preserve">M. Plummer, “JAGS: A Program for Analysis of Bayesian Graphical Models Using Gibbs Sampling,” </w:t>
      </w:r>
      <w:r w:rsidRPr="00454264">
        <w:rPr>
          <w:i/>
          <w:iCs/>
        </w:rPr>
        <w:t>Proc. 3rd Int. Work. Distrib. Stat. Comput. (DSC 2003)</w:t>
      </w:r>
      <w:r w:rsidRPr="00454264">
        <w:t>, 2003.</w:t>
      </w:r>
    </w:p>
    <w:p w14:paraId="32FDC1E5" w14:textId="77777777" w:rsidR="00454264" w:rsidRPr="00454264" w:rsidRDefault="00454264" w:rsidP="00A333D4">
      <w:pPr>
        <w:pStyle w:val="Referencenonumbers"/>
        <w:divId w:val="1966541968"/>
      </w:pPr>
      <w:r w:rsidRPr="00454264">
        <w:t>[9]</w:t>
      </w:r>
      <w:r w:rsidRPr="00454264">
        <w:tab/>
        <w:t xml:space="preserve">R. A. Rigby and D. M. Stasinopoulos, “Generalized additive models for location, scale, and shape,” </w:t>
      </w:r>
      <w:r w:rsidRPr="00454264">
        <w:rPr>
          <w:i/>
          <w:iCs/>
        </w:rPr>
        <w:t>Appl. Stat.</w:t>
      </w:r>
      <w:r w:rsidRPr="00454264">
        <w:t>, vol. 54, no. 3, pp. 507–554, 2005.</w:t>
      </w:r>
    </w:p>
    <w:p w14:paraId="4C042B55" w14:textId="77777777" w:rsidR="00454264" w:rsidRPr="00454264" w:rsidRDefault="00454264" w:rsidP="00A333D4">
      <w:pPr>
        <w:pStyle w:val="Referencenonumbers"/>
        <w:divId w:val="1966541968"/>
      </w:pPr>
      <w:r w:rsidRPr="00454264">
        <w:t>[10]</w:t>
      </w:r>
      <w:r w:rsidRPr="00454264">
        <w:tab/>
        <w:t xml:space="preserve">G. E. P. Box and D. R. Cox, “An analysis of transformations,” </w:t>
      </w:r>
      <w:r w:rsidRPr="00454264">
        <w:rPr>
          <w:i/>
          <w:iCs/>
        </w:rPr>
        <w:t>J. R. Stat. Soc. Ser. B</w:t>
      </w:r>
      <w:r w:rsidRPr="00454264">
        <w:t>, vol. 26, no. 2, pp. 211–252, 1964.</w:t>
      </w:r>
    </w:p>
    <w:p w14:paraId="56FF3E1C" w14:textId="77777777" w:rsidR="00454264" w:rsidRPr="00454264" w:rsidRDefault="00454264" w:rsidP="00A333D4">
      <w:pPr>
        <w:pStyle w:val="Referencenonumbers"/>
        <w:divId w:val="1966541968"/>
      </w:pPr>
      <w:r w:rsidRPr="00454264">
        <w:t>[11]</w:t>
      </w:r>
      <w:r w:rsidRPr="00454264">
        <w:tab/>
        <w:t xml:space="preserve">M. Stone, “An Asymptotic Equivalence of Choice of Model by Cross-Validation and Akaike’s Criterion,” </w:t>
      </w:r>
      <w:r w:rsidRPr="00454264">
        <w:rPr>
          <w:i/>
          <w:iCs/>
        </w:rPr>
        <w:t>J. R. Stat. Soc. Ser. B</w:t>
      </w:r>
      <w:r w:rsidRPr="00454264">
        <w:t>, vol. 39, no. 1, pp. 44–47, 1977.</w:t>
      </w:r>
    </w:p>
    <w:p w14:paraId="18FE9709" w14:textId="77777777" w:rsidR="00454264" w:rsidRPr="00454264" w:rsidRDefault="00454264" w:rsidP="00A333D4">
      <w:pPr>
        <w:pStyle w:val="Referencenonumbers"/>
        <w:divId w:val="1966541968"/>
      </w:pPr>
      <w:r w:rsidRPr="00454264">
        <w:lastRenderedPageBreak/>
        <w:t>[12]</w:t>
      </w:r>
      <w:r w:rsidRPr="00454264">
        <w:tab/>
        <w:t xml:space="preserve">A. E. Raftery and S. M. Lewis, “Comment: One Long Run with Diagnostics: Implementation Strategies for Markov Chain Monte Carlo,” </w:t>
      </w:r>
      <w:r w:rsidRPr="00454264">
        <w:rPr>
          <w:i/>
          <w:iCs/>
        </w:rPr>
        <w:t>Stat. Sci.</w:t>
      </w:r>
      <w:r w:rsidRPr="00454264">
        <w:t>, vol. 7, no. 4, pp. 493–497, 1992.</w:t>
      </w:r>
    </w:p>
    <w:p w14:paraId="79F4E618" w14:textId="77777777" w:rsidR="00454264" w:rsidRPr="00454264" w:rsidRDefault="00454264" w:rsidP="00A333D4">
      <w:pPr>
        <w:pStyle w:val="Referencenonumbers"/>
        <w:divId w:val="1966541968"/>
      </w:pPr>
      <w:r w:rsidRPr="00454264">
        <w:t>[13]</w:t>
      </w:r>
      <w:r w:rsidRPr="00454264">
        <w:tab/>
        <w:t xml:space="preserve">A. Gelman and D. B. Rubin, “lnference from Iterative Simulation Using Multiple Sequences,” </w:t>
      </w:r>
      <w:r w:rsidRPr="00454264">
        <w:rPr>
          <w:i/>
          <w:iCs/>
        </w:rPr>
        <w:t>Stat. Sci.</w:t>
      </w:r>
      <w:r w:rsidRPr="00454264">
        <w:t xml:space="preserve">, vol. 7, no. 4, pp. 457–472, 1992. </w:t>
      </w:r>
    </w:p>
    <w:p w14:paraId="4F04B74D" w14:textId="2E8D3EF4" w:rsidR="00BF4F16" w:rsidRPr="0068288C" w:rsidRDefault="00CA5B68" w:rsidP="00A333D4">
      <w:pPr>
        <w:pStyle w:val="Referencenonumbers"/>
      </w:pPr>
      <w:r w:rsidRPr="00AF146E">
        <w:fldChar w:fldCharType="end"/>
      </w:r>
      <w:bookmarkEnd w:id="20"/>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2A0313" w:rsidRDefault="002A0313"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2A0313" w:rsidRDefault="002A0313">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2A0313" w:rsidRDefault="002A0313">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2A0313" w:rsidRDefault="002A0313" w:rsidP="008154CE">
      <w:pPr>
        <w:pStyle w:val="CommentText"/>
      </w:pPr>
      <w:r>
        <w:rPr>
          <w:rStyle w:val="CommentReference"/>
        </w:rPr>
        <w:annotationRef/>
      </w:r>
      <w:r>
        <w:t>Might want to revisit this claim to make sure</w:t>
      </w:r>
    </w:p>
  </w:comment>
  <w:comment w:id="13" w:author="Matthew Kay" w:date="2015-03-26T16:36:00Z" w:initials="MK">
    <w:p w14:paraId="515D958E" w14:textId="104651AA" w:rsidR="002A0313" w:rsidRDefault="002A0313">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4" w:author="Matthew Kay" w:date="2015-03-26T13:56:00Z" w:initials="MK">
    <w:p w14:paraId="22A5B958" w14:textId="2CBDA149" w:rsidR="002A0313" w:rsidRDefault="002A0313">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C49D3" w14:textId="77777777" w:rsidR="00AE7063" w:rsidRDefault="00AE7063" w:rsidP="008154CE">
      <w:r>
        <w:separator/>
      </w:r>
    </w:p>
  </w:endnote>
  <w:endnote w:type="continuationSeparator" w:id="0">
    <w:p w14:paraId="4CA3D46D" w14:textId="77777777" w:rsidR="00AE7063" w:rsidRDefault="00AE7063"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A0313" w:rsidRDefault="002A0313"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122FDE" w14:textId="77777777" w:rsidR="00AE7063" w:rsidRDefault="00AE7063" w:rsidP="008154CE">
      <w:r>
        <w:separator/>
      </w:r>
    </w:p>
  </w:footnote>
  <w:footnote w:type="continuationSeparator" w:id="0">
    <w:p w14:paraId="0CE93C15" w14:textId="77777777" w:rsidR="00AE7063" w:rsidRDefault="00AE7063" w:rsidP="008154CE">
      <w:r>
        <w:continuationSeparator/>
      </w:r>
    </w:p>
  </w:footnote>
  <w:footnote w:id="1">
    <w:p w14:paraId="5837AB95" w14:textId="177B5681" w:rsidR="002A0313" w:rsidRDefault="002A0313"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"[9]", "plainTextFormattedCitation" : "[9]", "previouslyFormattedCitation" : "[9]" }, "properties" : { "noteIndex" : 0 }, "schema" : "https://github.com/citation-style-language/schema/raw/master/csl-citation.json" }</w:instrText>
      </w:r>
      <w:r>
        <w:fldChar w:fldCharType="separate"/>
      </w:r>
      <w:r w:rsidRPr="00BC517A">
        <w:rPr>
          <w:noProof/>
        </w:rPr>
        <w:t>[9]</w:t>
      </w:r>
      <w:r>
        <w:fldChar w:fldCharType="end"/>
      </w:r>
      <w:r>
        <w:t>.</w:t>
      </w:r>
    </w:p>
  </w:footnote>
  <w:footnote w:id="2">
    <w:p w14:paraId="079BEB0B" w14:textId="53374F8A" w:rsidR="002A0313" w:rsidRPr="00645A2C" w:rsidRDefault="002A0313" w:rsidP="003B7ACB">
      <w:pPr>
        <w:pStyle w:val="FootnoteText"/>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"[10]", "plainTextFormattedCitation" : "[10]", "previouslyFormattedCitation" : "[10]" }, "properties" : { "noteIndex" : 0 }, "schema" : "https://github.com/citation-style-language/schema/raw/master/csl-citation.json" }</w:instrText>
      </w:r>
      <w:r>
        <w:fldChar w:fldCharType="separate"/>
      </w:r>
      <w:r w:rsidRPr="00BC517A">
        <w:rPr>
          <w:noProof/>
        </w:rPr>
        <w:t>[10]</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617A9807" w:rsidR="002A0313" w:rsidRPr="004B5468" w:rsidRDefault="002A0313"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"[11]", "plainTextFormattedCitation" : "[11]", "previouslyFormattedCitation" : "[11]" }, "properties" : { "noteIndex" : 0 }, "schema" : "https://github.com/citation-style-language/schema/raw/master/csl-citation.json" }</w:instrText>
      </w:r>
      <w:r w:rsidRPr="00DA164E">
        <w:fldChar w:fldCharType="separate"/>
      </w:r>
      <w:r w:rsidRPr="00BC517A">
        <w:rPr>
          <w:noProof/>
        </w:rPr>
        <w:t>[11]</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2A0313" w:rsidRDefault="002A0313"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2A0313" w:rsidRDefault="002A0313"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2A0313" w:rsidRDefault="002A0313" w:rsidP="0019125A">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77252A1F" w:rsidR="002A0313" w:rsidRDefault="002A0313">
      <w:pPr>
        <w:pStyle w:val="FootnoteText"/>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"[12]", "plainTextFormattedCitation" : "[12]", "previouslyFormattedCitation" : "[12]" }, "properties" : { "noteIndex" : 0 }, "schema" : "https://github.com/citation-style-language/schema/raw/master/csl-citation.json" }</w:instrText>
      </w:r>
      <w:r>
        <w:fldChar w:fldCharType="separate"/>
      </w:r>
      <w:r w:rsidRPr="00BC517A">
        <w:rPr>
          <w:noProof/>
        </w:rPr>
        <w:t>[12]</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57232C">
        <w:t>4</w:t>
      </w:r>
      <w:r>
        <w:fldChar w:fldCharType="end"/>
      </w:r>
      <w:r>
        <w:t xml:space="preserve">. Convergence was assessed by visual inspection of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"[13]", "plainTextFormattedCitation" : "[13]", "previouslyFormattedCitation" : "[13]" }, "properties" : { "noteIndex" : 0 }, "schema" : "https://github.com/citation-style-language/schema/raw/master/csl-citation.json" }</w:instrText>
      </w:r>
      <w:r>
        <w:fldChar w:fldCharType="separate"/>
      </w:r>
      <w:r w:rsidRPr="00BC517A">
        <w:rPr>
          <w:noProof/>
        </w:rPr>
        <w:t>[13]</w:t>
      </w:r>
      <w:r>
        <w:fldChar w:fldCharType="end"/>
      </w:r>
      <w:r>
        <w:t xml:space="preserve"> (multivariate potential scale reduction factor &lt; 1.05).</w:t>
      </w:r>
    </w:p>
  </w:footnote>
  <w:footnote w:id="8">
    <w:p w14:paraId="0D517530" w14:textId="77777777" w:rsidR="002A0313" w:rsidRDefault="002A0313" w:rsidP="00F843E8">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4D1E"/>
    <w:rsid w:val="000857B7"/>
    <w:rsid w:val="000914EA"/>
    <w:rsid w:val="000C14DA"/>
    <w:rsid w:val="000C6B79"/>
    <w:rsid w:val="000D4CE2"/>
    <w:rsid w:val="000E1078"/>
    <w:rsid w:val="000E1DC9"/>
    <w:rsid w:val="000E3078"/>
    <w:rsid w:val="000E6D5F"/>
    <w:rsid w:val="00106A47"/>
    <w:rsid w:val="00114C14"/>
    <w:rsid w:val="00122330"/>
    <w:rsid w:val="00130786"/>
    <w:rsid w:val="00146BC7"/>
    <w:rsid w:val="001520B7"/>
    <w:rsid w:val="00175038"/>
    <w:rsid w:val="00180CF8"/>
    <w:rsid w:val="0019125A"/>
    <w:rsid w:val="001A28C0"/>
    <w:rsid w:val="001B4E46"/>
    <w:rsid w:val="001B54A8"/>
    <w:rsid w:val="001B5572"/>
    <w:rsid w:val="001C2481"/>
    <w:rsid w:val="00206BA7"/>
    <w:rsid w:val="002157C7"/>
    <w:rsid w:val="00223232"/>
    <w:rsid w:val="002248C4"/>
    <w:rsid w:val="002476FC"/>
    <w:rsid w:val="00274F85"/>
    <w:rsid w:val="00281009"/>
    <w:rsid w:val="002A0313"/>
    <w:rsid w:val="002C08A6"/>
    <w:rsid w:val="002D2C33"/>
    <w:rsid w:val="002E5C04"/>
    <w:rsid w:val="00313909"/>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05D39"/>
    <w:rsid w:val="00423F2A"/>
    <w:rsid w:val="00436C54"/>
    <w:rsid w:val="004444C4"/>
    <w:rsid w:val="004524B7"/>
    <w:rsid w:val="00454264"/>
    <w:rsid w:val="0045429D"/>
    <w:rsid w:val="00465602"/>
    <w:rsid w:val="004736D6"/>
    <w:rsid w:val="004B5468"/>
    <w:rsid w:val="004C105F"/>
    <w:rsid w:val="004C5935"/>
    <w:rsid w:val="004D14EF"/>
    <w:rsid w:val="004F79C7"/>
    <w:rsid w:val="005102B8"/>
    <w:rsid w:val="00514CA4"/>
    <w:rsid w:val="00551318"/>
    <w:rsid w:val="00553ED8"/>
    <w:rsid w:val="00567F6A"/>
    <w:rsid w:val="0057232C"/>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14725"/>
    <w:rsid w:val="007251F6"/>
    <w:rsid w:val="007336F6"/>
    <w:rsid w:val="00740D1E"/>
    <w:rsid w:val="007C550A"/>
    <w:rsid w:val="007C7145"/>
    <w:rsid w:val="007D0B04"/>
    <w:rsid w:val="007E080A"/>
    <w:rsid w:val="007E1A8B"/>
    <w:rsid w:val="007F0D1F"/>
    <w:rsid w:val="00806471"/>
    <w:rsid w:val="008154CE"/>
    <w:rsid w:val="00817722"/>
    <w:rsid w:val="008304C8"/>
    <w:rsid w:val="00850159"/>
    <w:rsid w:val="008560D3"/>
    <w:rsid w:val="008726E3"/>
    <w:rsid w:val="00874021"/>
    <w:rsid w:val="00875331"/>
    <w:rsid w:val="00880CBF"/>
    <w:rsid w:val="00884875"/>
    <w:rsid w:val="00886B50"/>
    <w:rsid w:val="008971C7"/>
    <w:rsid w:val="008B02BC"/>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E57"/>
    <w:rsid w:val="009B0E8B"/>
    <w:rsid w:val="009C3B37"/>
    <w:rsid w:val="009C4344"/>
    <w:rsid w:val="009C67F7"/>
    <w:rsid w:val="009D2255"/>
    <w:rsid w:val="009F09AD"/>
    <w:rsid w:val="009F45A1"/>
    <w:rsid w:val="009F51B0"/>
    <w:rsid w:val="009F6F78"/>
    <w:rsid w:val="00A044FC"/>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E2021"/>
    <w:rsid w:val="00AE7063"/>
    <w:rsid w:val="00AF146E"/>
    <w:rsid w:val="00B04E3D"/>
    <w:rsid w:val="00B07FD6"/>
    <w:rsid w:val="00B227A1"/>
    <w:rsid w:val="00B240BE"/>
    <w:rsid w:val="00B2648F"/>
    <w:rsid w:val="00B34C5C"/>
    <w:rsid w:val="00B37B1E"/>
    <w:rsid w:val="00B4367D"/>
    <w:rsid w:val="00B57381"/>
    <w:rsid w:val="00B77513"/>
    <w:rsid w:val="00BC1180"/>
    <w:rsid w:val="00BC169A"/>
    <w:rsid w:val="00BC517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E5282"/>
    <w:rsid w:val="00F0178A"/>
    <w:rsid w:val="00F20817"/>
    <w:rsid w:val="00F446D9"/>
    <w:rsid w:val="00F44CC1"/>
    <w:rsid w:val="00F51E9F"/>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DA412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wmf"/><Relationship Id="rId2" Type="http://schemas.openxmlformats.org/officeDocument/2006/relationships/numbering" Target="numbering.xml"/><Relationship Id="rId16" Type="http://schemas.openxmlformats.org/officeDocument/2006/relationships/image" Target="media/image4.w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EA36F3-5A91-4D70-8774-5306AC4E3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63</TotalTime>
  <Pages>1</Pages>
  <Words>9459</Words>
  <Characters>53921</Characters>
  <Application>Microsoft Office Word</Application>
  <DocSecurity>0</DocSecurity>
  <Lines>449</Lines>
  <Paragraphs>126</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63254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8</cp:revision>
  <cp:lastPrinted>2015-03-30T11:06:00Z</cp:lastPrinted>
  <dcterms:created xsi:type="dcterms:W3CDTF">2015-03-30T10:09:00Z</dcterms:created>
  <dcterms:modified xsi:type="dcterms:W3CDTF">2015-03-30T11:15:00Z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